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B36" w:rsidRDefault="00D80B36" w:rsidP="00D80B3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bookmarkStart w:id="0" w:name="_Toc479157094"/>
      <w:bookmarkStart w:id="1" w:name="_Toc479191263"/>
      <w:bookmarkStart w:id="2" w:name="_Toc486949490"/>
      <w:bookmarkStart w:id="3" w:name="_Toc62733045"/>
    </w:p>
    <w:p w:rsidR="0065204B" w:rsidRPr="00AA5D09" w:rsidRDefault="0065204B" w:rsidP="0065204B">
      <w:pPr>
        <w:ind w:firstLine="708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AA5D09">
        <w:rPr>
          <w:rFonts w:ascii="Times New Roman" w:hAnsi="Times New Roman" w:cs="Times New Roman"/>
          <w:bCs/>
          <w:sz w:val="24"/>
          <w:szCs w:val="24"/>
        </w:rPr>
        <w:t>Приложение №3 к закупочной документации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A5D09">
        <w:rPr>
          <w:rFonts w:ascii="Times New Roman" w:hAnsi="Times New Roman" w:cs="Times New Roman"/>
          <w:bCs/>
          <w:sz w:val="24"/>
          <w:szCs w:val="24"/>
        </w:rPr>
        <w:t>_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A5D09">
        <w:rPr>
          <w:rFonts w:ascii="Times New Roman" w:hAnsi="Times New Roman" w:cs="Times New Roman"/>
          <w:bCs/>
          <w:sz w:val="24"/>
          <w:szCs w:val="24"/>
        </w:rPr>
        <w:t>Техническое задание</w:t>
      </w:r>
    </w:p>
    <w:p w:rsidR="00E83430" w:rsidRDefault="00E83430" w:rsidP="00577612">
      <w:pPr>
        <w:pStyle w:val="-3"/>
        <w:tabs>
          <w:tab w:val="clear" w:pos="1701"/>
          <w:tab w:val="left" w:pos="426"/>
        </w:tabs>
        <w:spacing w:line="240" w:lineRule="auto"/>
        <w:ind w:firstLine="0"/>
        <w:jc w:val="center"/>
        <w:rPr>
          <w:sz w:val="24"/>
        </w:rPr>
      </w:pPr>
      <w:r w:rsidRPr="00577612">
        <w:rPr>
          <w:sz w:val="24"/>
        </w:rPr>
        <w:t>Техническое задание</w:t>
      </w:r>
    </w:p>
    <w:p w:rsidR="001076C6" w:rsidRDefault="001076C6" w:rsidP="001076C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66B99">
        <w:rPr>
          <w:sz w:val="24"/>
        </w:rPr>
        <w:t>1.</w:t>
      </w:r>
      <w:r w:rsidRPr="00866B99">
        <w:rPr>
          <w:sz w:val="24"/>
        </w:rPr>
        <w:tab/>
        <w:t xml:space="preserve">Наименование МТР, работ, услуг: </w:t>
      </w:r>
      <w:r>
        <w:rPr>
          <w:sz w:val="24"/>
        </w:rPr>
        <w:t>п</w:t>
      </w:r>
      <w:r w:rsidRPr="009F61C1">
        <w:rPr>
          <w:bCs/>
          <w:sz w:val="24"/>
        </w:rPr>
        <w:t>оставка сантехнических материалов</w:t>
      </w:r>
      <w:r w:rsidRPr="00866B99">
        <w:rPr>
          <w:sz w:val="24"/>
        </w:rPr>
        <w:t>.</w:t>
      </w:r>
    </w:p>
    <w:p w:rsidR="001076C6" w:rsidRDefault="001076C6" w:rsidP="001076C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1076C6" w:rsidRPr="00866B99" w:rsidRDefault="001076C6" w:rsidP="001076C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66B99">
        <w:rPr>
          <w:sz w:val="24"/>
        </w:rPr>
        <w:t xml:space="preserve">2. Задача (цель, проект), для реализации которой приобретаются данные МТР, работы, услуги: </w:t>
      </w:r>
    </w:p>
    <w:p w:rsidR="001076C6" w:rsidRPr="00866B99" w:rsidRDefault="001076C6" w:rsidP="001076C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В</w:t>
      </w:r>
      <w:r w:rsidRPr="00A82B67">
        <w:rPr>
          <w:sz w:val="24"/>
        </w:rPr>
        <w:t>ыполнени</w:t>
      </w:r>
      <w:r>
        <w:rPr>
          <w:sz w:val="24"/>
        </w:rPr>
        <w:t>е</w:t>
      </w:r>
      <w:r w:rsidRPr="00A82B67">
        <w:rPr>
          <w:sz w:val="24"/>
        </w:rPr>
        <w:t xml:space="preserve"> ремонтных и монтажных работ</w:t>
      </w:r>
      <w:r w:rsidRPr="00866B99">
        <w:rPr>
          <w:sz w:val="24"/>
        </w:rPr>
        <w:t>.</w:t>
      </w:r>
    </w:p>
    <w:p w:rsidR="001076C6" w:rsidRPr="00866B99" w:rsidRDefault="001076C6" w:rsidP="001076C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1076C6" w:rsidRPr="00866B99" w:rsidRDefault="001076C6" w:rsidP="001076C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66B99">
        <w:rPr>
          <w:sz w:val="24"/>
        </w:rPr>
        <w:t xml:space="preserve">3. Функции, которые будут выполнять приобретаемые МТР, работы, услуги в рамках реализации задачи или проекта: </w:t>
      </w:r>
    </w:p>
    <w:p w:rsidR="001076C6" w:rsidRPr="00866B99" w:rsidRDefault="001076C6" w:rsidP="001076C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В</w:t>
      </w:r>
      <w:r w:rsidRPr="00A82B67">
        <w:rPr>
          <w:sz w:val="24"/>
        </w:rPr>
        <w:t>ыполнени</w:t>
      </w:r>
      <w:r>
        <w:rPr>
          <w:sz w:val="24"/>
        </w:rPr>
        <w:t>е</w:t>
      </w:r>
      <w:r w:rsidRPr="00A82B67">
        <w:rPr>
          <w:sz w:val="24"/>
        </w:rPr>
        <w:t xml:space="preserve"> ремонтных и монтажных работ</w:t>
      </w:r>
      <w:r w:rsidRPr="00866B99">
        <w:rPr>
          <w:sz w:val="24"/>
        </w:rPr>
        <w:t>.</w:t>
      </w:r>
    </w:p>
    <w:p w:rsidR="001076C6" w:rsidRPr="00866B99" w:rsidRDefault="001076C6" w:rsidP="001076C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1076C6" w:rsidRDefault="001076C6" w:rsidP="001076C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66B99">
        <w:rPr>
          <w:sz w:val="24"/>
        </w:rPr>
        <w:t xml:space="preserve"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</w:t>
      </w:r>
      <w:r>
        <w:rPr>
          <w:sz w:val="24"/>
        </w:rPr>
        <w:t>работ / оказании услуг, и т.п.) и количество МТР / объем работ / объем услуг:</w:t>
      </w:r>
    </w:p>
    <w:p w:rsidR="001076C6" w:rsidRDefault="001076C6" w:rsidP="001076C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9" w:type="dxa"/>
          <w:bottom w:w="28" w:type="dxa"/>
          <w:right w:w="29" w:type="dxa"/>
        </w:tblCellMar>
        <w:tblLook w:val="0000" w:firstRow="0" w:lastRow="0" w:firstColumn="0" w:lastColumn="0" w:noHBand="0" w:noVBand="0"/>
      </w:tblPr>
      <w:tblGrid>
        <w:gridCol w:w="562"/>
        <w:gridCol w:w="2268"/>
        <w:gridCol w:w="5529"/>
        <w:gridCol w:w="567"/>
        <w:gridCol w:w="992"/>
      </w:tblGrid>
      <w:tr w:rsidR="001076C6" w:rsidRPr="001076C6" w:rsidTr="001C65D1">
        <w:tc>
          <w:tcPr>
            <w:tcW w:w="562" w:type="dxa"/>
            <w:vAlign w:val="center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№</w:t>
            </w:r>
          </w:p>
        </w:tc>
        <w:tc>
          <w:tcPr>
            <w:tcW w:w="2268" w:type="dxa"/>
            <w:vAlign w:val="center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Наименование предмета закупки</w:t>
            </w:r>
          </w:p>
        </w:tc>
        <w:tc>
          <w:tcPr>
            <w:tcW w:w="5529" w:type="dxa"/>
            <w:vAlign w:val="center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Характеристики</w:t>
            </w:r>
          </w:p>
        </w:tc>
        <w:tc>
          <w:tcPr>
            <w:tcW w:w="567" w:type="dxa"/>
            <w:vAlign w:val="center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Ед. изм.</w:t>
            </w:r>
          </w:p>
        </w:tc>
        <w:tc>
          <w:tcPr>
            <w:tcW w:w="992" w:type="dxa"/>
            <w:vAlign w:val="center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Кол-во</w:t>
            </w:r>
          </w:p>
        </w:tc>
      </w:tr>
      <w:tr w:rsidR="001076C6" w:rsidRPr="001076C6" w:rsidTr="001C65D1">
        <w:tc>
          <w:tcPr>
            <w:tcW w:w="562" w:type="dxa"/>
            <w:vAlign w:val="center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  <w:tc>
          <w:tcPr>
            <w:tcW w:w="2268" w:type="dxa"/>
            <w:vAlign w:val="center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</w:t>
            </w:r>
          </w:p>
        </w:tc>
        <w:tc>
          <w:tcPr>
            <w:tcW w:w="5529" w:type="dxa"/>
            <w:vAlign w:val="center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</w:t>
            </w:r>
          </w:p>
        </w:tc>
        <w:tc>
          <w:tcPr>
            <w:tcW w:w="567" w:type="dxa"/>
            <w:vAlign w:val="center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</w:t>
            </w:r>
          </w:p>
        </w:tc>
        <w:tc>
          <w:tcPr>
            <w:tcW w:w="992" w:type="dxa"/>
            <w:vAlign w:val="center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Лента фум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Длина ленты: не менее 15 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Толщина ленты: не менее 0,2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Ширина ленты: не менее 15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применения: не менее +150°С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15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Лен сантехнический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Назначение: уплотнение резьбовых соединений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Вес: не менее 100 г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применения: не менее +150°С.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30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Паста уплотнительная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Назначение: применяется вместе с льняными волокнами для уплотнения резьбовых соединений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Вес: не менее 250 г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Смазка силиконовая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Назначение: применяется для монтажа канализационных пластиковых труб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Вес: не менее 250 г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Герметик силиконовый сантехнический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В пластиковом тюбике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Объем: не менее 280 мл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Цвет: бесцветный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Электроды ОК-46.00 ESAB или эквивалент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Для сварки низколегированных и низкоуглеродистых сталей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Тип покрытия – рутилово-целлюлозное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Тип стержней – проволока сварочная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 электрода: 3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Длина электрода: 350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Предел текучести наплавленного металла: не менее 400 МПа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Предел прочности наплавленного металла: не менее 510 МПа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Ударная вязкость (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KCU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) при +20°C: не менее 110 Дж/см²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Ударная вязкость (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KCU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) при -40°C: не менее 40 Дж/см²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Тип электрода: Э46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9466-75</w:t>
            </w:r>
            <w:r w:rsidRPr="001076C6">
              <w:rPr>
                <w:rFonts w:ascii="Times New Roman" w:hAnsi="Times New Roman" w:cs="Times New Roman"/>
              </w:rPr>
              <w:t xml:space="preserve">, </w:t>
            </w: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9467-75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кг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106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Электроды ОК-46.00 ESAB или эквивалент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Для сварки низколегированных и низкоуглеродистых сталей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Тип покрытия – рутилово-целлюлозное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Тип стержней – проволока сварочная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 электрода: 4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Длина электрода: 450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Предел текучести наплавленного металла: не менее 400 МПа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Предел прочности наплавленного металла: не менее 510 МПа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Ударная вязкость (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KCU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) при +20°C: не менее 110 Дж/см²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Ударная вязкость (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KCU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) при -40°C: не менее 40 Дж/см²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Тип электрода: Э46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9466-75</w:t>
            </w:r>
            <w:r w:rsidRPr="001076C6">
              <w:rPr>
                <w:rFonts w:ascii="Times New Roman" w:hAnsi="Times New Roman" w:cs="Times New Roman"/>
              </w:rPr>
              <w:t xml:space="preserve">, </w:t>
            </w: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9467-75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кг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66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Лента армированная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Цвет: серый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основы: ткань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Состоит из армированной тканевыми волокнами поливинилхлоридной (ПВХ) основы, специализированного полиэтилена и клеевого слоя 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Длина: не менее 50 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Ширина: не менее 48 мм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Лента алюминиевая армированная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Цвет: серый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основы: алюминиевая фольга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Состоит из слоев алюминиевой фольги и специальной бумаги, между которыми располагаются синтетические волокна, с последующим нанесением акрилового клеевого состава на нижний слой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Длина: не менее 50 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Ширина: не менее 48 мм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4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Труба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Материал – полипропилен 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PP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, армированный стекловолокном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Наружный диаметр: 20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25 бар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5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Труба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Материал – полипропилен 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PP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, армированный стекловолокном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Наружный диаметр: 25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25 бар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6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Труба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Материал – полипропилен 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PP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, армированный стекловолокном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Наружный диаметр: 32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25 бар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7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Труба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Материал – полипропилен 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PP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, армированный стекловолокном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Наружный диаметр: 40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25 бар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8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Труба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Материал – полипропилен 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PP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, армированный стекловолокном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Наружный диаметр: 50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25 бар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9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Труба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Материал – полипропилен 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PP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, армированный стекловолокном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Наружный диаметр: 63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25 бар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Фланец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PP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Диаметр: 63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не менее 25 бар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Бурт под фланец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PP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Диаметр: 63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не менее 25 бар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0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Уголок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PP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Диаметр: 20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Для поворота трубопровода на 45° 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не менее 25 бар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Уголок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PP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Диаметр: 25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Для поворота трубопровода на 45° 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не менее 25 бар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2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Уголок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PP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Диаметр: 32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Для поворота трубопровода на 45° 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не менее 25 бар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3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Уголок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PP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Диаметр: 40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Для поворота трубопровода на 45° 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не менее 25 бар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4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Уголок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PP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Диаметр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: 50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Для поворота трубопровода на 45° 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не менее 25 бар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5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Уголок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PP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Диаметр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: 63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Для поворота трубопровода на 45° 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не менее 25 бар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6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Уголок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PP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Диаметр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: 20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Для поворота трубопровода на 90° 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не менее 25 бар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7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Уголок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PP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Диаметр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: 25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Для поворота трубопровода на 90° 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не менее 25 бар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8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Уголок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PP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Диаметр: 32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Для поворота трубопровода на 90° 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не менее 25 бар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40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9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Уголок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PP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Диаметр: 40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Для поворота трубопровода на 90° 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не менее 25 бар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30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0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Уголок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PP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Диаметр: 50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Для поворота трубопровода на 90° 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не менее 25 бар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30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Уголок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PP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Диаметр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: 63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Для поворота трубопровода на 90° 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не менее 25 бар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40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3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Тройник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PP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Диаметр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: 20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Равносторонний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не менее 25 бар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4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Муфта переходная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– полипропилен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PP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Диаметр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: 25х20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не менее 25 бар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5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Муфта переходная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PP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Диаметр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: 32х20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не менее 25 бар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6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Муфта переходная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PP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Диам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етр: 32х25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не менее 25 бар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Максимальная температура рабочей среды: не менее +95°С 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7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Муфта переходная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PP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Диаметр: 40х32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не менее 25 бар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8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Муфта переходная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PP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Диаметр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: 50х32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не менее 25 бар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Муфта соединительная 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PP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Диаметр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: 20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не менее 25 бар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2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Муфта соединительная 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PP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Диаметр: 25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не менее 25 бар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3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Муфта соединительная 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PP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Диаметр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: 32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не менее 25 бар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4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Муфта соединительная 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PP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Диаметр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: 40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не менее 25 бар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30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5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Муфта соединительная 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PP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Диаметр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: 50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не менее 25 бар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30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6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Муфта соединительная 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PP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Диаметр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: 63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не менее 25 бар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30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Клипса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Материал – полипропилен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Диаметр: 20 мм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6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Муфта комбинированная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Материал - полипропилен 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PP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, латунь никелированная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Диаметр: 63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не менее 25 бар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Внутренняя резьба 2"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ГОСТ 32415-2013, ГОСТ 6357-81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Муфта комбинированная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PP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Диаметр: 63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не менее 25 бар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Наружная резьба 2"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ГОСТ 32415-2013, ГОСТ 6357-81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Муфта комбинированная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PP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Диаметр: 63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не менее 25 бар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Наружная резьба 2"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Разъёмная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ГОСТ 32415-2013, ГОСТ 6357-81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3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Муфта комбинированная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Материал - полипропилен 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PP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, латунь никелированная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Диаметр: 20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не менее 25 бар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Наружная резьба 1/2"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Разъёмная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ГОСТ 32415-2013, ГОСТ 6357-81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4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Муфта комбинированная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Материал - полипропилен 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PP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, латунь никелированная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Диаметр: 63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не менее 25 бар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Внутренняя резьба 2"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Разъёмная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ГОСТ 32415-2013, ГОСТ 6357-81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Муфта комбинированная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Материал - полипропилен 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PP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, латунь никелированная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Диаметр: 20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не менее 25 бар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Внутренняя резьба 1/2"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Разъёмная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32415-2013, ГОСТ 6357-81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highlight w:val="yellow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Труба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– полиэтилен ПЭ100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SDR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17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 наружный: 110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highlight w:val="yellow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ГОСТ 18599-2001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48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highlight w:val="yellow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Отвод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– полиэтилен ПЭ100</w:t>
            </w:r>
          </w:p>
          <w:p w:rsidR="001076C6" w:rsidRPr="001076C6" w:rsidRDefault="001076C6" w:rsidP="001076C6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SDR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  <w:p w:rsidR="001076C6" w:rsidRPr="001076C6" w:rsidRDefault="001076C6" w:rsidP="001076C6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Диаметр: 110 мм</w:t>
            </w:r>
          </w:p>
          <w:p w:rsidR="001076C6" w:rsidRPr="001076C6" w:rsidRDefault="001076C6" w:rsidP="001076C6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Угол 90°</w:t>
            </w:r>
          </w:p>
          <w:p w:rsidR="001076C6" w:rsidRPr="001076C6" w:rsidRDefault="001076C6" w:rsidP="001076C6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С закладными электронагревателями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highlight w:val="yellow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ГОСТ 18599-2001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highlight w:val="yellow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Муфта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– полиэтилен ПЭ100</w:t>
            </w:r>
          </w:p>
          <w:p w:rsidR="001076C6" w:rsidRPr="001076C6" w:rsidRDefault="001076C6" w:rsidP="001076C6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SDR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  <w:p w:rsidR="001076C6" w:rsidRPr="001076C6" w:rsidRDefault="001076C6" w:rsidP="001076C6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Диаметр: 110 мм</w:t>
            </w:r>
          </w:p>
          <w:p w:rsidR="001076C6" w:rsidRPr="001076C6" w:rsidRDefault="001076C6" w:rsidP="001076C6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С закладными электронагревателями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highlight w:val="yellow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ГОСТ 18599-2001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highlight w:val="yellow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Труба канализационная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– полипропилен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Толщина стенки: 2,7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Диаметр: 50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Наличие раструба с резиновым уплотнительным кольцом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Длина трубы: 3 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highlight w:val="yellow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32414-2013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30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Труба канализационная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– полипропилен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Толщина стенки: 2,7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Диаметр: 110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Наличие раструба с резиновым уплотнительным кольцом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Длина трубы: 3 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32414-2013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15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7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Труба канализационная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– полипропилен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Толщина стенки: 1,8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Диаметр: 50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Наличие раструба с резиновым уплотнительным кольцом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Длина трубы: 2 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32414-2013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15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8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Труба канализационная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– полипропилен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Толщина стенки: 2,7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Диаметр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: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110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Наличие раструба с резиновым уплотнительным кольцом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Длина трубы: 2 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32414-2013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15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Труба канализационная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– полипропилен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Толщина стенки: 1,8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Диаметр: 50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Наличие раструба с резиновым уплотнительным кольцом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Длина трубы: 1 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32414-2013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15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Труба канализационная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– полипропилен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Толщина стенки: 2,7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Диаметр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: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110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Наличие раструба с резиновым уплотнительным кольцом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Длина трубы: 1 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32414-2013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9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Переход канализационный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– полипропилен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Диаметр: 110х50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Наличие раструба с резиновым уплотнительным кольцом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32414-2013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Заглушка канализационная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– полипропилен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Диаметр: 50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32414-2013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Заглушка канализационная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– полипропилен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Диаметр: 110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32414-2013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Патрубок компенсационный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– полипропилен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Диаметр: 50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Наличие раструба с резиновым уплотнительным кольцом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32414-2013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Патрубок компенсационный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– полипропилен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Диаметр: 110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Наличие раструба с резиновым уплотнительным кольцом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32414-2013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Аэратор канализационный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– полипропилен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Диаметр: 50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32414-2013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Аэратор канализационный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– полипропилен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Диаметр: 110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32414-2013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0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Ревизия канализационная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– полипропилен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Диаметр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: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110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Наличие раструба с резиновым уплотнительным кольцом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Наличие откручивающейся крышки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32414-2013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3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Отвод канализационный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Угол поворота 45°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Диаметр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: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110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Наличие раструба с резиновым уплотнительным кольцом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32414-2013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4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Отвод канализационный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Угол поворота 87°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Диаметр: 50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Наличие раструба с резиновым уплотнительным кольцом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32414-2013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25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5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Отвод канализационный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Угол поворота 87°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Диаметр: 110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Наличие раструба с резиновым уплотнительным кольцом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32414-2013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6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Тройник канализационный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Угол присоединения 87°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Диаметр: 50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Наличие раструба с резиновым уплотнительным кольцом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32414-2013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15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7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Тройник канализационный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Угол присоединения 87°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Диаметр: 110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Наличие раструба с резиновым уплотнительным кольцом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32414-2013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15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8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Тройник канализационный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Угол присоединения 45°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Диаметр: 50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Наличие раструба с резиновым уплотнительным кольцом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32414-2013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9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Тройник канализационный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Угол присоединения 45°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Диаметр: 110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Наличие раструба с резиновым уплотнительным кольцом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32414-2013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Тройник канализационный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Угол присоединения 87°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Диаметр: 110х50х110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Наличие раструба с резиновым уплотнительным кольцом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32414-2013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15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Тройник канализационный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Угол присоединения 45°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Диаметр: 110х50х110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Наличие раструба с резиновым уплотнительным кольцом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32414-2013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2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Труба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– сталь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 условный: 15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Толщина стенки трубы: 2,8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3262-75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140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3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Труба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– сталь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 условный: 20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Толщина стенки трубы: 2,8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3262-75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4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Труба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– сталь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 условный: 25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Толщина стенки трубы: 3,2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3262-75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60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5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Труба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– сталь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 условный: 32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Толщина стенки трубы: 3,2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3262-75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60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Труба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– сталь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 условный: 40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Толщина стенки трубы: 3,5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3262-75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60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7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Труба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– сталь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 условный: 50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Толщина стенки трубы: 3,5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10705-80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8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Труба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– сталь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 условный: 65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Толщина стенки трубы: 3,5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10705-80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2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Заглушка эллиптическая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Материал – сталь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Исполнение 2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 условный: 65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17379-2001, ГОСТ 17380-2001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40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3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Заглушка эллиптическая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Материал – сталь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Исполнение 2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 условный: 80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17379-2001, ГОСТ 17380-2001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40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4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Заглушка эллиптическая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Материал – сталь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Исполнение 2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 условный: 100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17379-2001, ГОСТ 17380-2001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40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9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Отвод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Материал – сталь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Исполнение 2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Угол поворота 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90°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Диаметр условный: 50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17375-2001, ГОСТ 17380-2001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0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Отвод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Материал – сталь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Исполнение 2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Угол поворота 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90°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Диаметр условный: 65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17375-2001, ГОСТ 17380-2001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Резьба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Материал – сталь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Диаметр условный: 15 мм</w:t>
            </w:r>
          </w:p>
          <w:p w:rsidR="001076C6" w:rsidRPr="001076C6" w:rsidRDefault="001076C6" w:rsidP="001076C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6357-81, ГОСТ 3262-75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Резьба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Материал – сталь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Диаметр условный: 20 мм</w:t>
            </w:r>
          </w:p>
          <w:p w:rsidR="001076C6" w:rsidRPr="001076C6" w:rsidRDefault="001076C6" w:rsidP="001076C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6357-81, ГОСТ 3262-75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Резьба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Материал – сталь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Диаметр условный: 40 мм</w:t>
            </w:r>
          </w:p>
          <w:p w:rsidR="001076C6" w:rsidRPr="001076C6" w:rsidRDefault="001076C6" w:rsidP="001076C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6357-81, ГОСТ 3262-75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Резьба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Материал – сталь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Диаметр условный: 50 мм</w:t>
            </w:r>
          </w:p>
          <w:p w:rsidR="001076C6" w:rsidRPr="001076C6" w:rsidRDefault="001076C6" w:rsidP="001076C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6357-81, ГОСТ 3262-75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Муфта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Материал – сталь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Диаметр условный: 15 мм</w:t>
            </w:r>
          </w:p>
          <w:p w:rsidR="001076C6" w:rsidRPr="001076C6" w:rsidRDefault="001076C6" w:rsidP="001076C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6357-81, ГОСТ 8966-75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Муфта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Материал – сталь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Диаметр условный: 20 мм</w:t>
            </w:r>
          </w:p>
          <w:p w:rsidR="001076C6" w:rsidRPr="001076C6" w:rsidRDefault="001076C6" w:rsidP="001076C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6357-81, ГОСТ 8966-75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Сгон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Материал – сталь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Диаметр условный: 15 мм</w:t>
            </w:r>
          </w:p>
          <w:p w:rsidR="001076C6" w:rsidRPr="001076C6" w:rsidRDefault="001076C6" w:rsidP="001076C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6357-81, ГОСТ 8969-75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Сгон разъемный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Материал – латунь никелированная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Резьба присоединений – внутренняя/наружная 3/4"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Тип соединения – накидная гайка («американка»)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+120°С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4 МПа</w:t>
            </w:r>
          </w:p>
          <w:p w:rsidR="001076C6" w:rsidRPr="001076C6" w:rsidRDefault="001076C6" w:rsidP="001076C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6357-81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Муфта разъемная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Материал – латунь никелированная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Резьба присоединений – внутренняя/внутренняя 1/2"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Тип соединения – накидная гайка («американка»)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+120°С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4 МПа</w:t>
            </w:r>
          </w:p>
          <w:p w:rsidR="001076C6" w:rsidRPr="001076C6" w:rsidRDefault="001076C6" w:rsidP="001076C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6357-81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4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Фланец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– сталь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Диаметр условный: 15 мм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Тип 1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Рабочее давление: 1,6 МПа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33259-2015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Фланец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– сталь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Диаметр условный: 20 мм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Тип 1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Рабочее давление: 1,6 МПа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33259-2015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6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Фланец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– сталь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Диаметр условный: 32 мм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Тип 1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Рабочее давление: 1,6 МПа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33259-2015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7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Фланец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– сталь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Диаметр условный: 40 мм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Тип 1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Рабочее давление: 1,6 МПа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33259-2015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8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Фланец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– сталь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Диаметр условный: 50 мм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Тип 1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Рабочее давление: 1,6 МПа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33259-2015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24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9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Фланец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– сталь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Диаметр условный: 65 мм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Тип 1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Рабочее давление: 1,6 МПа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33259-2015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0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Фланец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– сталь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Диаметр условный: 80 мм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Тип 1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Рабочее давление: 1,6 МПа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33259-2015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Фланец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– сталь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Диаметр условный: 100 мм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Тип 1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Рабочее давление: 1,6 МПа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33259-2015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16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8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highlight w:val="yellow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Кран шаровый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латунь никелированная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Присоединение – муфтовое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Прямой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Наличие полусгона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Резьба присоединений – внутренняя/наружная 1/2"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Класс герметичности 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+120°С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4 МПа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highlight w:val="yellow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21345-2005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60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9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Кран шаровый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латунь никелированная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Присоединение – муфтовое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Резьба присоединений – внутренняя 1/2"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Класс герметичности 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+120°С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4 МПа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21345-2005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0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Кран шаровый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латунь никелированная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Присоединение – муфтовое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Резьба присоединений – внутренняя/наружная 1/2"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Класс герметичности 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+120°С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4 МПа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21345-2005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Кран шаровый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латунь никелированная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Присоединение – муфтовое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Прямой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Наличие полусгона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Резьба присоединений – внутренняя/наружная 3/4"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Класс герметичности 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 Максимальная температура рабочей среды: не менее +120°С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4 МПа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21345-2005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2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Кран шаровый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латунь никелированная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Присоединение – муфтовое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Резьба присоединений – внутренняя 3/4"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Класс герметичности 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+120°С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4 МПа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21345-2005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3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Кран шаровый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латунь никелированная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Присоединение – муфтовое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Резьба присоединений – внутренняя/наружная 3/4"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Класс герметичности 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+120°С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4 МПа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21345-2005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4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Кран шаровый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латунь никелированная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Присоединение – муфтовое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Резьба присоединений – внутренняя 1"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Класс герметичности 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+120°С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4 МПа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21345-2005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5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Кран шаровый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латунь никелированная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Присоединение – муфтовое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Резьба присоединений – внутренняя/наружная 1"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Класс герметичности 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+120°С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4 МПа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21345-2005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6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Кран шаровый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латунь никелированная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Присоединение – муфтовое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Резьба присоединений – внутренняя/наружная 1.1/4"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Класс герметичности 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+120°С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2,5 МПа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21345-2005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7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Кран шаровый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латунь никелированная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Присоединение – муфтовое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Резьба присоединений – внутренняя 1.1/4"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Класс герметичности 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+120°С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2,5 МПа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21345-2005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0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Кран шаровый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латунь никелированная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Присоединение – муфтовое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Резьба присоединений – внутренняя 2"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Класс герметичности 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+120°С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2,5 МПа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21345-2005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Кран шаровый фланцевый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сталь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Присоединение – фланцевое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Диаметр условный: 25 мм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Цельносварной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4 МПа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+150°С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28343-89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2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Кран шаровый фланцевый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сталь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Присоединение – фланцевое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Диаметр условный: 32 мм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Цельносварной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4 МПа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+150°С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28343-89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3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Кран шаровый фланцевый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сталь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Присоединение – фланцевое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Диаметр условный: 40 мм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Цельносварной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4 МПа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+150°С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28343-89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4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Кран шаровый фланцевый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сталь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Присоединение – фланцевое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Диаметр условный: 50 мм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Цельносварной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4 МПа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+150°С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28343-89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5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Кран шаровый фланцевый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сталь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Присоединение – фланцевое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Диаметр условный: 65 мм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Цельносварной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1,6 МПа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+150°С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28343-89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6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Кран шаровый фланцевый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сталь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Присоединение – фланцевое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Диаметр условный: 80 мм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Цельносварной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1,6 МПа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+150°С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28343-89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7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Кран шаровый фланцевый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сталь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Присоединение – фланцевое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Диаметр условный: 100 мм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Цельносварной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1,6 МПа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+150°С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28343-89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Хомут металлический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В комплекте со шпилькой-шурупом и пластиковым дюбелем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Наличие резинового профиля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сталь оцинкованная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Гайка М8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Условный диаметр хомута: 1/2"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Диапазон диаметров крепления: 20-23 мм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2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Хомут металлический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В комплекте со шпилькой-шурупом и пластиковым дюбелем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Наличие резинового профиля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сталь оцинкованная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Гайка М8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Условный диаметр хомута: 3/4"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Диапазон диаметров крепления: 25-28 мм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3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Хомут металлический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В комплекте со шпилькой-шурупом и пластиковым дюбелем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Наличие резинового профиля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сталь оцинкованная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Гайка М8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Условный диаметр хомута: 1"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Диапазон диаметров крепления: 32-35 мм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5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Хомут металлический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В комплекте со шпилькой-шурупом и пластиковым дюбелем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Наличие резинового профиля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сталь оцинкованная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Гайка М8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Условный диаметр хомута: 1.1/2"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Диапазон диаметров крепления: 48-52 мм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6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Хомут металлический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В комплекте со шпилькой-шурупом и пластиковым дюбелем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Наличие резинового профиля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сталь оцинкованная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Гайка М8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Условный диаметр хомута: 2"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Диапазон диаметров крепления: 56-60 мм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2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highlight w:val="yellow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Радиатор биметаллический 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Rifar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Base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 500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сталь/алюминий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Номинальный тепловой поток 1 секции: 197 Вт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Расстояние между осями: 500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Рабочее давление (максимальное): 2 МПа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Глубина секции:  100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теплоносителя: +135 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highlight w:val="yellow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31311-2022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468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Прокладка межсекционная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Rifar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Материал – 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EPDM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Назначение – соединение секций биметаллических радиаторов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Цвет - черный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Ниппель межсекционный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– сталь оцинкованная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Назначение – соединение секций биметаллических радиаторов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Диаметр: 1"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Кронштейн для радиатора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Материал: сталь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Цвет: белый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Диаметр: 10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Длина: 300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В комплекте с пластиковым дюбелем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6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Комплект для монтажа радиатора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Состав монтажного комплекта: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переходники на трубы подключения 1/2" - 4 шт 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кран Маевского - 1 шт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ключ для крана Маевского - 1 шт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заглушка - 1 шт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прокладки - 4 шт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кронштейн с пластиковым дюбелем - 3 шт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7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 xml:space="preserve">Комплект для монтажа радиатора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Состав монтажного комплекта: 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переходники на трубы подключения 3/4" - 4 шт 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кран Маевского - 1 шт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ключ для крана Маевского - 1 шт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заглушка - 1 шт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прокладки - 4 шт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кронштейн с пластиковым дюбелем - 3 шт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3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Электроводонагреватель накопительный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Индикатор включения, индикатор нагрева, термометр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Защита от перегрева, ограничение температуры нагрева, магниевый анод, предохранительный клапан, защита от включения без воды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Корпус: плоский вертикальный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бака: нержавеющая сталь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Управление: электронное, дисплей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Подводка воды: нижняя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Объем: 100 л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Напряжение сети: 220 В 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Мощность: не менее 2 кВт 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нагрева воды: не менее +75°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C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Электроводонагреватель накопительный 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Индикатор включения, индикатор нагрева, термометр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Защита от перегрева, ограничение температуры нагрева, магниевый анод, предохранительный клапан, защита от включения без воды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Корпус: плоский вертикальный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бака: нержавеющая сталь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Управление: электронное, дисплей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Подводка воды: нижняя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Объем: 80 л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Напряжение сети: 220 В 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Мощность: не менее 2 кВт 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нагрева воды: не менее +75°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C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Электроводонагреватель накопительный 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Индикатор включения, индикатор нагрева, термометр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Защита от перегрева, ограничение температуры нагрева, магниевый анод, предохранительный клапан, защита от включения без воды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Корпус: плоский вертикальный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бака: нержавеющая сталь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Управление: электронное, дисплей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Подводка воды: нижняя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Объем: 50 л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Напряжение сети: 220 В 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Мощность: не менее 2 кВт 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нагрева воды: не менее +75°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C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4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Электроводонагреватель накопительный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Индикатор включения, индикатор нагрева, термометр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Защита от перегрева, ограничение температуры нагрева, магниевый анод, предохранительный клапан, защита от включения без воды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Корпус: плоский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бака: нержавеющая сталь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Управление: механическое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Подводка воды: нижняя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Объем: 30 л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Напряжение сети: 220 В 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Мощность: не менее 1,5 кВт 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нагрева воды: не менее +75°C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5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 xml:space="preserve">Унитаз-компакт 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– фарфор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Цвет белый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В комплекте с арматурой для бачка, сиденьем и крепежом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Подводка воды – снизу бачка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Выпуск – прямой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16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6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Умывальник с пьедесталом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– фарфор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Цвет белый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С отверстием под смеситель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С комплектом крепежа 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Устойчивость к воздействию химических и щелочных средств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Умывальник в комплекте с пьедесталом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9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Смеситель Ledeme L71003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Для подачи и регулировки воды с возможностью смешивания горячего и холодного потока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Управление – однорычажное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корпуса – нержавеющая сталь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Механизм – керамика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Высота излива: 98 мм 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Длина излива: 118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Вращение излива – фиксированный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Способ монтажа – на гайке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Наличие аэратора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Смеситель GERHANS K14013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Для подачи и регулировки воды с возможностью смешивания горячего и холодного потока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Управление – двухвентильное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корпуса – латунь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Покрытие: хром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Механизм – керамика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Высота излива: 199 мм 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Длина излива: 143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Вращение излива – поворотный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Способ монтажа – на гайке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Наличие аэратора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1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Подводка гибкая 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Максимальное давление: не менее 20 бар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Температура рабочей среды (максимальная): не менее +95°С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Внутренний диаметр шланга: 8,5 ± 0,5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Длина подводки: 0,5 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Закладной ниппель, накидные гайки, пресс-гильзы и оплетка подводок изготовлены из нержавеющей стали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Присоединение: гайка-гайка, диаметр – 1/2</w:t>
            </w: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"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3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Подводка гибкая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Максимальное давление: не менее 20 бар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Температура рабочей среды (максимальная): не менее +95°С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Внутренний диаметр шланга: 8,5 ± 0,5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Длина подводки: 0,5 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Закладной ниппель, накидные гайки, пресс-гильзы и оплетка подводок изготовлены из нержавеющей стали 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В комплекте 2 гибких подводки для смесителя гайка–штуцер 1/2</w:t>
            </w: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"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 х M10, длина штуцеров – 35 мм и 18 мм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4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Сифон для умывальника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Совместимость с умывальником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Температура рабочей среды (максимальная): не менее +95°С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С отстойником и гибкой гофротрубой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Гофрированный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С нержавеющим выпуском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Цвет - белый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15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Слив для унитаза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Гофрированный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Цвет - белый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Арматура к смывному бачку унитаза Уклад А105.57.14.3 или эквивалент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Для бачков унитаза с нижней подводкой воды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Кнопка - хром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В комплекте: наполнительный клапан, выпускной клапан с металлизированной кнопкой, комплект крепежа, прокладка между бачком и унитазом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Клапан регулирующий двухходовой 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Siemens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VVF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 42.15-1.6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Материал: корпус - чугун, шток- нержавеющая сталь, плунжер - латунь, уплотнение - EPDM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Условный диаметр: 15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Номинальное давление: 1,6 МПа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Пропускная способность (kvs): 1,6 м</w:t>
            </w:r>
            <w:r w:rsidRPr="001076C6">
              <w:rPr>
                <w:rFonts w:ascii="Times New Roman" w:eastAsia="Times New Roman" w:hAnsi="Times New Roman" w:cs="Times New Roman"/>
                <w:vertAlign w:val="superscript"/>
                <w:lang w:eastAsia="en-US"/>
              </w:rPr>
              <w:t>3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/ч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Присоединение: фланцевое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150°С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Ход штока: 20 мм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Привод 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Siemens SAX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 619.03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Рабочее напряжение: 24В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Сигнал позиционирования: DC 0...10 В/DC 4...20 мА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Усилие позиционирования: 800 Н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Время позиционирования: 30 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Ход штока: 20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Наличие ручного регулятора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7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Счетчик воды ВСХд-15-02 или эквивалент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корпуса - латунь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Присоединение – муфтовое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 условный: 15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Наличие импульсного выхода для дистанционного считывания показаний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Цена импульса: не более 1 л/имп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Минимальный расход: не более 0,03 м3/ч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40°С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1 МПа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В комплекте с присоединителями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Счетчик воды ВСХд-20 или эквивалент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корпуса - латунь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Присоединение – муфтовое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 условный: 20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Наличие импульсного выхода для дистанционного считывания показаний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Цена импульса: не более 1 л/имп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Минимальный расход: не более 0,05 м3/ч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40°С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1 МПа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В комплекте с присоединителями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Счетчик воды</w:t>
            </w:r>
            <w:r w:rsidRPr="001076C6">
              <w:rPr>
                <w:rFonts w:ascii="Times New Roman" w:hAnsi="Times New Roman" w:cs="Times New Roman"/>
              </w:rPr>
              <w:t xml:space="preserve"> 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СВМ-25Д или эквивалент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корпуса - латунь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Присоединение – муфтовое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 условный: 25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Наличие импульсного выхода для дистанционного считывания показаний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Цена импульса: не более 1 л/имп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Минимальный расход: не более 0,07 м3/ч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40°С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1 МПа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В комплекте с присоединителями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Счетчик воды</w:t>
            </w:r>
            <w:r w:rsidRPr="001076C6">
              <w:rPr>
                <w:rFonts w:ascii="Times New Roman" w:hAnsi="Times New Roman" w:cs="Times New Roman"/>
              </w:rPr>
              <w:t xml:space="preserve"> 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СВМ-32Д или эквивалент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корпуса - латунь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Присоединение – муфтовое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 условный: 32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Наличие импульсного выхода для дистанционного считывания показаний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Цена импульса: не более 1 л/имп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Минимальный расход: не более 0,12 м3/ч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40°С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1 МПа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В комплекте с присоединителями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Манометр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Корпус – сталь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Кольцо – сталь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Штуцер – медный сплав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Трибко-секторный механизм – медный сплав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Циферблат – алюминий, шкала черная на белом фоне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Стекло – минеральное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Чувствительный элемент – медный сплав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Диапазон измерения давления: 0-0,6 МПа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 корпуса: 100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Класс точности: 1,5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+150°С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Присоединение – радиальное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Резьба присоединения: M20×1,5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Наличие свидетельства об утверждении типа средств измерения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Кран шаровый для манометра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латунь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Для подключения манометра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С краном Маевского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Присоединение к системе: внутренняя резьба 1/2"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Присоединение к манометру: М20х1,5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120°С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1,6 МПа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15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5</w:t>
            </w: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Воздухоотводчик автоматический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Автоматический воздухоотводчик поплавкового типа с пружинным золотником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корпуса - латунь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уплотняющей прокладки – эластомер EPDM, поплавка – полипропилен, пружины – нержавеющая сталь AISI 306, держателя золотника и жиклера – нейлон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рабочая температура: не менее 110 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Рабочее давление: не менее 1 МПа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Резьба присоединения - наружная 1/2"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Клапан обратный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Материал: корпус - латунь, пружина - нержавеющая сталь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Пружинный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1,6 МПа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+100°С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Присоединение - муфтовое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Резьба – внутренняя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Условный диаметр: 25 мм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Клапан обратный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Материал: корпус - латунь, пружина - нержавеющая сталь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Пружинный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1,6 МПа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+100°С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Присоединение - муфтовое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Резьба – внутренняя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Условный диаметр: 20 мм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Клапан обратный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Материал: корпус - латунь, пружина - нержавеющая сталь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Пружинный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1,6 МПа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+100°С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Присоединение - муфтовое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Резьба – внутренняя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Условный диаметр: 15 мм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Клапан обратный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Материал: корпус - чугун, запорный орган – чугун либо нержавеющая сталь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Присоединение - межфланцевое 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Внутреннее уплотнение – EPDM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Тип клапана: двухстворчатый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1,6 МПа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+115°С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Условный диаметр: 40 мм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Клапан обратный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Материал: корпус - чугун, запорный орган – чугун либо нержавеющая сталь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Присоединение - межфланцевое 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Внутреннее уплотнение – EPDM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Тип клапана: двухстворчатый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1,6 МПа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+115°С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Условный диаметр: 50 мм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Клапан балансировочный 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Cim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 727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корпуса - латунь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Рукоятка с функцией перекрытия, индикаторная шкала установок клапана, читаемая под любым углом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Оцифрованная шкала с функцией защиты настройки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2 МПа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+120°С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Присоединение - муфтовое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Резьба – внутренняя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Условный диаметр: 32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пропускная способность (Kvs): 21,6 м³/ч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Клапан балансировочный 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Cim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 727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корпуса - латунь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Рукоятка с функцией перекрытия, индикаторная шкала установок клапана, читаемая под любым углом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Оцифрованная шкала с функцией защиты настройки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2 МПа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+120°С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Присоединение - муфтовое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Резьба – внутренняя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Условный диаметр: 25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пропускная способность (Kvs): 11,76 м³/ч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Клапан балансировочный 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Cim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 727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корпуса - латунь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Рукоятка с функцией перекрытия, индикаторная шкала установок клапана, читаемая под любым углом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Оцифрованная шкала с функцией защиты настройки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2 МПа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+120°С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Присоединение - муфтовое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Резьба – внутренняя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Условный диаметр: 20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пропускная способность (Kvs): 7,28 м³/ч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Клапан балансировочный 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Cim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 727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корпуса - латунь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Рукоятка с функцией перекрытия, индикаторная шкала установок клапана, читаемая под любым углом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Оцифрованная шкала с функцией защиты настройки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2 МПа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+120°С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Присоединение - муфтовое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Резьба – внутренняя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Условный диаметр: 15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пропускная способность (Kvs): 3,91 м³/ч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Насос циркуляционный 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Jemix</w:t>
            </w:r>
            <w:r w:rsidRPr="001076C6">
              <w:rPr>
                <w:rFonts w:ascii="Times New Roman" w:hAnsi="Times New Roman" w:cs="Times New Roman"/>
              </w:rPr>
              <w:t xml:space="preserve"> 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WRS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-25/8-180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Материал: корпус – чугун, вал – нержавеющая сталь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Тип ротора - мокрый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Монтажная длина: 180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производительность: 120 л/мин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Высота подъема: 8 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10 бар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+110°С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Присоединение – резьбовое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Присоединение на насосе: 1.1/2"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Присоединение к трубопроводу: 1"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Ручная регулировка мощности с 3 ступенями частоты вращения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В комплекте с присоединительными гайками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Люк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Материал: серый чугун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 корпуса: не менее 840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Высота корпуса: не менее 100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 проема: не менее 600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Нормативная нагрузка: 25 т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Комплект поставки: корпус, крышка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ГОСТ 3634-2019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Люк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Материал: полимерно-песчаный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 корпуса: не менее 740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Высота корпуса: не менее 80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Диаметр проема: не менее 600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Нормативная нагрузка: 3 т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Комплект поставки: обечайка (кольцо люка), крышка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Цвет: серый 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 xml:space="preserve">Болт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сталь оцинкованная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Класс прочности: 8,8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Головка шестигранная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Резьба М16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Резьба полная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Длина болта: 70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ГОСТ Р ИСО 4014-2013, ГОСТ 7805-70, ГОСТ 7798-70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Болт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сталь оцинкованная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Класс прочности: 8,8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Головка шестигранная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Резьба М18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Резьба полная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Длина болта: 100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ГОСТ Р ИСО 4014-2013, ГОСТ 7805-70, ГОСТ 7798-70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Болт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сталь оцинкованная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Класс прочности: 8,8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Головка шестигранная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Резьба М12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Резьба полная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Длина болта: 50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ГОСТ Р ИСО 4014-2013, ГОСТ 7805-70, ГОСТ 7798-70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Болт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сталь оцинкованная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Класс прочности: 8,8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Головка шестигранная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Резьба М20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Резьба полная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Длина болта: 100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ГОСТ Р ИСО 4014-2013, ГОСТ 7805-70, ГОСТ 7798-70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Гайка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сталь оцинкованная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Класс прочности: 8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Шестигранная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Резьба М16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ГОСТ ISO 4032-2014,</w:t>
            </w:r>
            <w:r w:rsidRPr="001076C6">
              <w:rPr>
                <w:rFonts w:ascii="Times New Roman" w:hAnsi="Times New Roman" w:cs="Times New Roman"/>
              </w:rPr>
              <w:t xml:space="preserve"> 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ГОСТ 5915-70, ГОСТ 5927-70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Гайка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сталь оцинкованная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Класс прочности: 8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Шестигранная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Резьба М18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ГОСТ ISO 4032-2014,</w:t>
            </w:r>
            <w:r w:rsidRPr="001076C6">
              <w:rPr>
                <w:rFonts w:ascii="Times New Roman" w:hAnsi="Times New Roman" w:cs="Times New Roman"/>
              </w:rPr>
              <w:t xml:space="preserve"> 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ГОСТ 5915-70, ГОСТ 5927-70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Гайка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сталь оцинкованная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Класс прочности: 8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Шестигранная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Резьба М12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ГОСТ ISO 4032-2014,</w:t>
            </w:r>
            <w:r w:rsidRPr="001076C6">
              <w:rPr>
                <w:rFonts w:ascii="Times New Roman" w:hAnsi="Times New Roman" w:cs="Times New Roman"/>
              </w:rPr>
              <w:t xml:space="preserve"> 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ГОСТ 5915-70, ГОСТ 5927-70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Гайка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сталь оцинкованная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Класс прочности: 8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Шестигранная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Резьба М20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ГОСТ ISO 4032-2014,</w:t>
            </w:r>
            <w:r w:rsidRPr="001076C6">
              <w:rPr>
                <w:rFonts w:ascii="Times New Roman" w:hAnsi="Times New Roman" w:cs="Times New Roman"/>
              </w:rPr>
              <w:t xml:space="preserve"> 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ГОСТ 5915-70, ГОСТ 5927-70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Насос LEO XST 32-250/55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Материал: корпус – чугун, вал – нержавеющая сталь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Производительность: 400 л/мин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Максимальный напор: 79 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+85°С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Условный диаметр впускного отверстия: 50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Условный диаметр выпускного отверстия: 32 мм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highlight w:val="yellow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Теплоизоляция трубная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вспененный полиэтилен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Теплоизоляция в виде трубок с продольным надрезом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применения: +95°С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Цвет: серый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Внутренний диаметр трубки: 54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Длина трубки: 2 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highlight w:val="yellow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Толщина стенки трубки: 13 мм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42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1076C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Теплоизоляция трубная</w:t>
            </w:r>
            <w:r w:rsidRPr="001076C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- вспененный полиэтилен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Теплоизоляция в виде трубок с продольным надрезом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применения: +95°С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Цвет: серый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Внутренний диаметр трубки: 35 мм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Длина трубки: 2 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highlight w:val="yellow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Толщина стенки трубки: 13 мм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18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Кран шаровый с электроприводом 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Neptun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PROFI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корпуса – сталь нержавеющая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шара – сталь нержавеющая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штока – сталь нержавеющая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Присоединение – муфтовое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Резьба присоединений – внутренняя 1/2"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+120°С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4 МПа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В комплекте с электроприводом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Напряжение питания: 220В, 50Гц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Время срабатывания: 21±1с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Кран шаровый с электроприводом 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Neptun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PROFI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корпуса – сталь нержавеющая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шара – сталь нержавеющая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штока – сталь нержавеющая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Присоединение – муфтовое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Резьба присоединений – внутренняя 3/4"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+120°С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4 МПа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В комплекте с электроприводом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Напряжение питания: 220В, 50Гц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Время срабатывания: 21±1с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1076C6" w:rsidRPr="001076C6" w:rsidTr="001C65D1">
        <w:trPr>
          <w:cantSplit/>
        </w:trPr>
        <w:tc>
          <w:tcPr>
            <w:tcW w:w="562" w:type="dxa"/>
          </w:tcPr>
          <w:p w:rsidR="001076C6" w:rsidRPr="001076C6" w:rsidRDefault="001076C6" w:rsidP="001076C6">
            <w:pPr>
              <w:numPr>
                <w:ilvl w:val="0"/>
                <w:numId w:val="1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Кран шаровый с электроприводом 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Neptun</w:t>
            </w: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r w:rsidRPr="001076C6">
              <w:rPr>
                <w:rFonts w:ascii="Times New Roman" w:eastAsia="Times New Roman" w:hAnsi="Times New Roman" w:cs="Times New Roman"/>
                <w:lang w:val="en-US" w:eastAsia="en-US"/>
              </w:rPr>
              <w:t>PROFI</w:t>
            </w:r>
          </w:p>
        </w:tc>
        <w:tc>
          <w:tcPr>
            <w:tcW w:w="5529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корпуса – сталь нержавеющая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шара – сталь нержавеющая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Материал штока – сталь нержавеющая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Присоединение – муфтовое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Резьба присоединений – внутренняя 1"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+120°С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4 МПа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В комплекте с электроприводом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Напряжение питания: 220В, 50Гц</w:t>
            </w:r>
          </w:p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Время срабатывания: 21±1с</w:t>
            </w:r>
          </w:p>
        </w:tc>
        <w:tc>
          <w:tcPr>
            <w:tcW w:w="567" w:type="dxa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1076C6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6C6" w:rsidRPr="001076C6" w:rsidRDefault="001076C6" w:rsidP="001076C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76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</w:tbl>
    <w:p w:rsidR="001076C6" w:rsidRDefault="001076C6" w:rsidP="001076C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9B5D15" w:rsidRDefault="009B5D15" w:rsidP="001076C6">
      <w:pPr>
        <w:spacing w:after="0"/>
        <w:ind w:firstLine="709"/>
        <w:jc w:val="both"/>
        <w:rPr>
          <w:rFonts w:ascii="Times New Roman" w:hAnsi="Times New Roman" w:cs="Times New Roman"/>
          <w:bCs/>
        </w:rPr>
      </w:pPr>
    </w:p>
    <w:p w:rsidR="001076C6" w:rsidRPr="001076C6" w:rsidRDefault="001076C6" w:rsidP="001076C6">
      <w:pPr>
        <w:spacing w:after="0"/>
        <w:ind w:firstLine="709"/>
        <w:jc w:val="both"/>
        <w:rPr>
          <w:rFonts w:ascii="Times New Roman" w:hAnsi="Times New Roman" w:cs="Times New Roman"/>
          <w:bCs/>
        </w:rPr>
      </w:pPr>
      <w:r w:rsidRPr="001076C6">
        <w:rPr>
          <w:rFonts w:ascii="Times New Roman" w:hAnsi="Times New Roman" w:cs="Times New Roman"/>
          <w:bCs/>
        </w:rPr>
        <w:lastRenderedPageBreak/>
        <w:t>Требования к качеству Товара:</w:t>
      </w:r>
    </w:p>
    <w:p w:rsidR="001076C6" w:rsidRPr="001076C6" w:rsidRDefault="001076C6" w:rsidP="009B5D15">
      <w:pPr>
        <w:spacing w:after="0"/>
        <w:ind w:firstLine="709"/>
        <w:jc w:val="both"/>
        <w:rPr>
          <w:rFonts w:ascii="Times New Roman" w:hAnsi="Times New Roman" w:cs="Times New Roman"/>
          <w:bCs/>
        </w:rPr>
      </w:pPr>
      <w:r w:rsidRPr="001076C6">
        <w:rPr>
          <w:rFonts w:ascii="Times New Roman" w:hAnsi="Times New Roman" w:cs="Times New Roman"/>
          <w:bCs/>
        </w:rPr>
        <w:t>1) Товар должен быть изготовлен не позднее 2023г., не бывшим в эксплуатации, не восстановленным, не иметь дефектов, связанных с материалами или работой по их изготовлению. Товар должен быть без каких-либо ограничений (залог, запрет, арест и т.д.), свободно обращаться на территории РФ</w:t>
      </w:r>
      <w:r w:rsidR="009B5D15">
        <w:rPr>
          <w:rFonts w:ascii="Times New Roman" w:hAnsi="Times New Roman" w:cs="Times New Roman"/>
          <w:bCs/>
        </w:rPr>
        <w:t>.</w:t>
      </w:r>
    </w:p>
    <w:p w:rsidR="001076C6" w:rsidRPr="001076C6" w:rsidRDefault="001076C6" w:rsidP="009B5D15">
      <w:pPr>
        <w:spacing w:after="0"/>
        <w:ind w:firstLine="709"/>
        <w:jc w:val="both"/>
        <w:rPr>
          <w:rFonts w:ascii="Times New Roman" w:hAnsi="Times New Roman" w:cs="Times New Roman"/>
          <w:bCs/>
        </w:rPr>
      </w:pPr>
      <w:r w:rsidRPr="001076C6">
        <w:rPr>
          <w:rFonts w:ascii="Times New Roman" w:hAnsi="Times New Roman" w:cs="Times New Roman"/>
          <w:bCs/>
        </w:rPr>
        <w:t>2) Если предоставляется эквивалент, необходимо указывать, что конкретно является эквивалентом, номера по каталогам и изготовителей для проверки эквивалентности предлагаемого товара.</w:t>
      </w:r>
    </w:p>
    <w:p w:rsidR="001076C6" w:rsidRPr="001076C6" w:rsidRDefault="001076C6" w:rsidP="001076C6">
      <w:pPr>
        <w:spacing w:after="0"/>
        <w:ind w:firstLine="709"/>
        <w:jc w:val="both"/>
        <w:rPr>
          <w:rFonts w:ascii="Times New Roman" w:hAnsi="Times New Roman" w:cs="Times New Roman"/>
          <w:bCs/>
        </w:rPr>
      </w:pPr>
      <w:r w:rsidRPr="001076C6">
        <w:rPr>
          <w:rFonts w:ascii="Times New Roman" w:hAnsi="Times New Roman" w:cs="Times New Roman"/>
          <w:bCs/>
        </w:rPr>
        <w:t>3) Одновременно с передачей Товара дополнительно передаются все относящиеся к нему документы – сертификат соответствия Товара требованиям технических регламентов, положениям, стандартам, сводов правил, установленных для данного вида Товара, а также иные документы, подтверждающие качество Товара, предусмотренные законодательством Российской Федерации.</w:t>
      </w:r>
    </w:p>
    <w:p w:rsidR="001076C6" w:rsidRPr="001076C6" w:rsidRDefault="001076C6" w:rsidP="001076C6">
      <w:pPr>
        <w:spacing w:after="0"/>
        <w:ind w:firstLine="709"/>
        <w:jc w:val="both"/>
        <w:rPr>
          <w:rFonts w:ascii="Times New Roman" w:hAnsi="Times New Roman" w:cs="Times New Roman"/>
          <w:bCs/>
        </w:rPr>
      </w:pPr>
      <w:r w:rsidRPr="001076C6">
        <w:rPr>
          <w:rFonts w:ascii="Times New Roman" w:hAnsi="Times New Roman" w:cs="Times New Roman"/>
          <w:bCs/>
        </w:rPr>
        <w:t>Требования к упаковке Товара:</w:t>
      </w:r>
    </w:p>
    <w:p w:rsidR="001076C6" w:rsidRPr="001076C6" w:rsidRDefault="001076C6" w:rsidP="001076C6">
      <w:pPr>
        <w:spacing w:after="0"/>
        <w:ind w:firstLine="709"/>
        <w:jc w:val="both"/>
        <w:rPr>
          <w:rFonts w:ascii="Times New Roman" w:hAnsi="Times New Roman" w:cs="Times New Roman"/>
          <w:bCs/>
        </w:rPr>
      </w:pPr>
      <w:r w:rsidRPr="001076C6">
        <w:rPr>
          <w:rFonts w:ascii="Times New Roman" w:hAnsi="Times New Roman" w:cs="Times New Roman"/>
          <w:bCs/>
        </w:rPr>
        <w:t>1) Упаковка должна быть завода-производителя без повреждений и нарушений целостности, в надлежащей оригинальной таре.</w:t>
      </w:r>
    </w:p>
    <w:p w:rsidR="001076C6" w:rsidRPr="001076C6" w:rsidRDefault="001076C6" w:rsidP="001076C6">
      <w:pPr>
        <w:spacing w:after="0"/>
        <w:ind w:firstLine="709"/>
        <w:jc w:val="both"/>
        <w:rPr>
          <w:rFonts w:ascii="Times New Roman" w:hAnsi="Times New Roman" w:cs="Times New Roman"/>
          <w:bCs/>
        </w:rPr>
      </w:pPr>
      <w:r w:rsidRPr="001076C6">
        <w:rPr>
          <w:rFonts w:ascii="Times New Roman" w:hAnsi="Times New Roman" w:cs="Times New Roman"/>
          <w:bCs/>
        </w:rPr>
        <w:t>2) Упаковка должна обеспечивать сохранность товара при транспортировке к месту поставки, погрузочно-разгрузочных работах и хранении.</w:t>
      </w:r>
    </w:p>
    <w:p w:rsidR="001076C6" w:rsidRPr="001076C6" w:rsidRDefault="001076C6" w:rsidP="001076C6">
      <w:pPr>
        <w:spacing w:after="0"/>
        <w:ind w:firstLine="709"/>
        <w:jc w:val="both"/>
        <w:rPr>
          <w:rFonts w:ascii="Times New Roman" w:hAnsi="Times New Roman" w:cs="Times New Roman"/>
          <w:bCs/>
        </w:rPr>
      </w:pPr>
      <w:r w:rsidRPr="001076C6">
        <w:rPr>
          <w:rFonts w:ascii="Times New Roman" w:hAnsi="Times New Roman" w:cs="Times New Roman"/>
          <w:bCs/>
        </w:rPr>
        <w:t xml:space="preserve">3) Упаковка и маркировка должны содержать все признаки установленные производителем. </w:t>
      </w:r>
    </w:p>
    <w:p w:rsidR="001076C6" w:rsidRPr="001076C6" w:rsidRDefault="001076C6" w:rsidP="001076C6">
      <w:pPr>
        <w:spacing w:after="0"/>
        <w:ind w:firstLine="709"/>
        <w:jc w:val="both"/>
        <w:rPr>
          <w:rFonts w:ascii="Times New Roman" w:hAnsi="Times New Roman" w:cs="Times New Roman"/>
          <w:bCs/>
        </w:rPr>
      </w:pPr>
      <w:r w:rsidRPr="001076C6">
        <w:rPr>
          <w:rFonts w:ascii="Times New Roman" w:hAnsi="Times New Roman" w:cs="Times New Roman"/>
          <w:bCs/>
        </w:rPr>
        <w:t>4) Маркировка упаковки должна строго соответствовать маркировке Товара.</w:t>
      </w:r>
    </w:p>
    <w:p w:rsidR="001076C6" w:rsidRPr="001076C6" w:rsidRDefault="001076C6" w:rsidP="001076C6">
      <w:pPr>
        <w:spacing w:after="0"/>
        <w:ind w:firstLine="709"/>
        <w:jc w:val="both"/>
        <w:rPr>
          <w:rFonts w:ascii="Times New Roman" w:hAnsi="Times New Roman" w:cs="Times New Roman"/>
          <w:bCs/>
        </w:rPr>
      </w:pPr>
      <w:r w:rsidRPr="001076C6">
        <w:rPr>
          <w:rFonts w:ascii="Times New Roman" w:hAnsi="Times New Roman" w:cs="Times New Roman"/>
          <w:bCs/>
        </w:rPr>
        <w:t>5) На упаковочной таре должна быть четко нанесена следующая информация:</w:t>
      </w:r>
    </w:p>
    <w:p w:rsidR="001076C6" w:rsidRPr="001076C6" w:rsidRDefault="001076C6" w:rsidP="001076C6">
      <w:pPr>
        <w:spacing w:after="0"/>
        <w:ind w:firstLine="709"/>
        <w:jc w:val="both"/>
        <w:rPr>
          <w:rFonts w:ascii="Times New Roman" w:hAnsi="Times New Roman" w:cs="Times New Roman"/>
          <w:bCs/>
        </w:rPr>
      </w:pPr>
      <w:r w:rsidRPr="001076C6">
        <w:rPr>
          <w:rFonts w:ascii="Times New Roman" w:hAnsi="Times New Roman" w:cs="Times New Roman"/>
          <w:bCs/>
        </w:rPr>
        <w:t>-полное наименование Товара в соответствии с каталогом Поставщика;</w:t>
      </w:r>
    </w:p>
    <w:p w:rsidR="001076C6" w:rsidRPr="001076C6" w:rsidRDefault="001076C6" w:rsidP="001076C6">
      <w:pPr>
        <w:spacing w:after="0"/>
        <w:ind w:firstLine="709"/>
        <w:jc w:val="both"/>
        <w:rPr>
          <w:rFonts w:ascii="Times New Roman" w:hAnsi="Times New Roman" w:cs="Times New Roman"/>
          <w:bCs/>
        </w:rPr>
      </w:pPr>
      <w:r w:rsidRPr="001076C6">
        <w:rPr>
          <w:rFonts w:ascii="Times New Roman" w:hAnsi="Times New Roman" w:cs="Times New Roman"/>
          <w:bCs/>
        </w:rPr>
        <w:t>-страна производитель и количество товара в упаковке;</w:t>
      </w:r>
    </w:p>
    <w:p w:rsidR="001076C6" w:rsidRPr="001076C6" w:rsidRDefault="001076C6" w:rsidP="001076C6">
      <w:pPr>
        <w:spacing w:after="0"/>
        <w:ind w:firstLine="709"/>
        <w:jc w:val="both"/>
        <w:rPr>
          <w:rFonts w:ascii="Times New Roman" w:hAnsi="Times New Roman" w:cs="Times New Roman"/>
          <w:bCs/>
        </w:rPr>
      </w:pPr>
      <w:r w:rsidRPr="001076C6">
        <w:rPr>
          <w:rFonts w:ascii="Times New Roman" w:hAnsi="Times New Roman" w:cs="Times New Roman"/>
          <w:bCs/>
        </w:rPr>
        <w:t>-товарный знак завода изготовителя, дата изготовления;</w:t>
      </w:r>
    </w:p>
    <w:p w:rsidR="001076C6" w:rsidRPr="001076C6" w:rsidRDefault="001076C6" w:rsidP="001076C6">
      <w:pPr>
        <w:spacing w:after="0"/>
        <w:ind w:firstLine="709"/>
        <w:jc w:val="both"/>
        <w:rPr>
          <w:rFonts w:ascii="Times New Roman" w:hAnsi="Times New Roman" w:cs="Times New Roman"/>
          <w:bCs/>
        </w:rPr>
      </w:pPr>
      <w:r w:rsidRPr="001076C6">
        <w:rPr>
          <w:rFonts w:ascii="Times New Roman" w:hAnsi="Times New Roman" w:cs="Times New Roman"/>
          <w:bCs/>
        </w:rPr>
        <w:t>-номер заказа.</w:t>
      </w:r>
    </w:p>
    <w:p w:rsidR="001076C6" w:rsidRPr="001076C6" w:rsidRDefault="001076C6" w:rsidP="001076C6">
      <w:pPr>
        <w:spacing w:after="0"/>
        <w:ind w:firstLine="709"/>
        <w:jc w:val="both"/>
        <w:rPr>
          <w:rFonts w:ascii="Times New Roman" w:hAnsi="Times New Roman" w:cs="Times New Roman"/>
          <w:bCs/>
        </w:rPr>
      </w:pPr>
      <w:r w:rsidRPr="001076C6">
        <w:rPr>
          <w:rFonts w:ascii="Times New Roman" w:hAnsi="Times New Roman" w:cs="Times New Roman"/>
          <w:bCs/>
        </w:rPr>
        <w:t>Требования к безопасности Товара:</w:t>
      </w:r>
    </w:p>
    <w:p w:rsidR="001076C6" w:rsidRPr="001076C6" w:rsidRDefault="001076C6" w:rsidP="001076C6">
      <w:pPr>
        <w:spacing w:after="0"/>
        <w:ind w:firstLine="709"/>
        <w:jc w:val="both"/>
        <w:rPr>
          <w:rFonts w:ascii="Times New Roman" w:hAnsi="Times New Roman" w:cs="Times New Roman"/>
          <w:bCs/>
        </w:rPr>
      </w:pPr>
      <w:r w:rsidRPr="001076C6">
        <w:rPr>
          <w:rFonts w:ascii="Times New Roman" w:hAnsi="Times New Roman" w:cs="Times New Roman"/>
          <w:bCs/>
        </w:rPr>
        <w:t>1)  Поставляемый Товар должен быть качественен и отвечать требованиям безопасности в соответствии с действующими государственными стандартами, техническими условиями, санитарными нормами, требованиями пожаробезопасности, энергетической эффективности, утвержденными на данный вид Товара.</w:t>
      </w:r>
    </w:p>
    <w:p w:rsidR="001076C6" w:rsidRPr="001076C6" w:rsidRDefault="001076C6" w:rsidP="001076C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:rsidR="001076C6" w:rsidRPr="001076C6" w:rsidRDefault="001076C6" w:rsidP="001076C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1076C6">
        <w:rPr>
          <w:sz w:val="22"/>
          <w:szCs w:val="22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т.п.): нет</w:t>
      </w:r>
    </w:p>
    <w:p w:rsidR="001076C6" w:rsidRPr="001076C6" w:rsidRDefault="001076C6" w:rsidP="001076C6">
      <w:pPr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</w:p>
    <w:p w:rsidR="001076C6" w:rsidRPr="001076C6" w:rsidRDefault="001076C6" w:rsidP="001076C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1076C6">
        <w:rPr>
          <w:sz w:val="22"/>
          <w:szCs w:val="22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:rsidR="001076C6" w:rsidRPr="001076C6" w:rsidRDefault="001076C6" w:rsidP="001076C6">
      <w:pPr>
        <w:tabs>
          <w:tab w:val="left" w:pos="851"/>
          <w:tab w:val="left" w:pos="1134"/>
        </w:tabs>
        <w:spacing w:after="0"/>
        <w:ind w:firstLine="426"/>
        <w:jc w:val="both"/>
        <w:rPr>
          <w:rFonts w:ascii="Times New Roman" w:eastAsia="Calibri" w:hAnsi="Times New Roman" w:cs="Times New Roman"/>
        </w:rPr>
      </w:pPr>
      <w:r w:rsidRPr="001076C6">
        <w:rPr>
          <w:rFonts w:ascii="Times New Roman" w:eastAsia="Calibri" w:hAnsi="Times New Roman" w:cs="Times New Roman"/>
        </w:rPr>
        <w:t>Требования к Гарантийному сроку:</w:t>
      </w:r>
    </w:p>
    <w:p w:rsidR="001076C6" w:rsidRPr="001076C6" w:rsidRDefault="001076C6" w:rsidP="001076C6">
      <w:pPr>
        <w:tabs>
          <w:tab w:val="left" w:pos="851"/>
          <w:tab w:val="left" w:pos="1134"/>
        </w:tabs>
        <w:spacing w:after="0"/>
        <w:ind w:firstLine="426"/>
        <w:jc w:val="both"/>
        <w:rPr>
          <w:rFonts w:ascii="Times New Roman" w:eastAsia="Calibri" w:hAnsi="Times New Roman" w:cs="Times New Roman"/>
        </w:rPr>
      </w:pPr>
      <w:r w:rsidRPr="001076C6">
        <w:rPr>
          <w:rFonts w:ascii="Times New Roman" w:eastAsia="Calibri" w:hAnsi="Times New Roman" w:cs="Times New Roman"/>
        </w:rPr>
        <w:t>1) Гарантийный срок на хранение Товара на складе должен быть не менее 12 (Двенадцати) месяцев с момента поставки Товара на склад Заказчика.</w:t>
      </w:r>
    </w:p>
    <w:p w:rsidR="001076C6" w:rsidRPr="001076C6" w:rsidRDefault="001076C6" w:rsidP="001076C6">
      <w:pPr>
        <w:tabs>
          <w:tab w:val="left" w:pos="851"/>
          <w:tab w:val="left" w:pos="1134"/>
        </w:tabs>
        <w:spacing w:after="0"/>
        <w:ind w:firstLine="426"/>
        <w:jc w:val="both"/>
        <w:rPr>
          <w:rFonts w:ascii="Times New Roman" w:eastAsia="Calibri" w:hAnsi="Times New Roman" w:cs="Times New Roman"/>
        </w:rPr>
      </w:pPr>
      <w:r w:rsidRPr="001076C6">
        <w:rPr>
          <w:rFonts w:ascii="Times New Roman" w:eastAsia="Calibri" w:hAnsi="Times New Roman" w:cs="Times New Roman"/>
        </w:rPr>
        <w:t>2) В случае, если во время приёмки и (или) в период гарантийного срока были обнаружены производственные дефекты, некомплектность Товара, Поставщик обязан за свой счёт устранить дефекты, доукомплектовать или заменить Товар в течение 10 (Десяти) рабочих дней с момента соответствующего уведомления (рекламации).</w:t>
      </w:r>
    </w:p>
    <w:p w:rsidR="001076C6" w:rsidRPr="001076C6" w:rsidRDefault="001076C6" w:rsidP="001076C6">
      <w:pPr>
        <w:tabs>
          <w:tab w:val="left" w:pos="851"/>
          <w:tab w:val="left" w:pos="1134"/>
        </w:tabs>
        <w:spacing w:after="0"/>
        <w:ind w:firstLine="426"/>
        <w:jc w:val="both"/>
        <w:rPr>
          <w:rFonts w:ascii="Times New Roman" w:eastAsia="Calibri" w:hAnsi="Times New Roman" w:cs="Times New Roman"/>
        </w:rPr>
      </w:pPr>
      <w:r w:rsidRPr="001076C6">
        <w:rPr>
          <w:rFonts w:ascii="Times New Roman" w:eastAsia="Calibri" w:hAnsi="Times New Roman" w:cs="Times New Roman"/>
        </w:rPr>
        <w:t>3) Срок, в течении которого Поставщик принимает претензии на обнаруженные дефекты после подписания товарной накладной в объеме партии должен быть не менее срока годности хранения (12 месяцев).</w:t>
      </w:r>
    </w:p>
    <w:p w:rsidR="001076C6" w:rsidRPr="001076C6" w:rsidRDefault="001076C6" w:rsidP="001076C6">
      <w:pPr>
        <w:tabs>
          <w:tab w:val="left" w:pos="851"/>
          <w:tab w:val="left" w:pos="1134"/>
        </w:tabs>
        <w:spacing w:after="0"/>
        <w:ind w:firstLine="426"/>
        <w:jc w:val="both"/>
        <w:rPr>
          <w:rFonts w:ascii="Times New Roman" w:eastAsia="Calibri" w:hAnsi="Times New Roman" w:cs="Times New Roman"/>
        </w:rPr>
      </w:pPr>
      <w:r w:rsidRPr="001076C6">
        <w:rPr>
          <w:rFonts w:ascii="Times New Roman" w:eastAsia="Calibri" w:hAnsi="Times New Roman" w:cs="Times New Roman"/>
        </w:rPr>
        <w:t>4) Поставщик берет на себя обязательства внедрения и дальнейшего технологического сопровождения на время гарантийного срока службы поставленного Товара.</w:t>
      </w:r>
    </w:p>
    <w:p w:rsidR="001076C6" w:rsidRPr="001076C6" w:rsidRDefault="001076C6" w:rsidP="001076C6">
      <w:pPr>
        <w:tabs>
          <w:tab w:val="left" w:pos="851"/>
          <w:tab w:val="left" w:pos="1134"/>
        </w:tabs>
        <w:spacing w:after="0"/>
        <w:ind w:firstLine="426"/>
        <w:jc w:val="both"/>
        <w:rPr>
          <w:rFonts w:ascii="Times New Roman" w:eastAsia="Calibri" w:hAnsi="Times New Roman" w:cs="Times New Roman"/>
        </w:rPr>
      </w:pPr>
      <w:r w:rsidRPr="001076C6">
        <w:rPr>
          <w:rFonts w:ascii="Times New Roman" w:eastAsia="Calibri" w:hAnsi="Times New Roman" w:cs="Times New Roman"/>
        </w:rPr>
        <w:t>5) Покупатель оставляет за собой право провести экспертизу товара на предмет оригинальности, контрафактности в независимой экспертной организации или у производителя данного Товара.</w:t>
      </w:r>
    </w:p>
    <w:p w:rsidR="001076C6" w:rsidRPr="001076C6" w:rsidRDefault="001076C6" w:rsidP="001076C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:rsidR="001076C6" w:rsidRPr="001076C6" w:rsidRDefault="001076C6" w:rsidP="001076C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1076C6">
        <w:rPr>
          <w:sz w:val="22"/>
          <w:szCs w:val="22"/>
        </w:rPr>
        <w:t>7. Предпочтительный срок (дата, период) поставки МТР / выполнения работ / оказания услуг:</w:t>
      </w:r>
    </w:p>
    <w:p w:rsidR="001076C6" w:rsidRPr="001076C6" w:rsidRDefault="001076C6" w:rsidP="001076C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1076C6">
        <w:rPr>
          <w:sz w:val="22"/>
          <w:szCs w:val="22"/>
        </w:rPr>
        <w:t xml:space="preserve">Не более 20 рабочих дней с момента подписания договора. </w:t>
      </w:r>
      <w:r w:rsidR="001414FC">
        <w:rPr>
          <w:sz w:val="22"/>
          <w:szCs w:val="22"/>
        </w:rPr>
        <w:t>Отгрузка партиями по заявкам Заказчика.</w:t>
      </w:r>
      <w:bookmarkStart w:id="4" w:name="_GoBack"/>
      <w:bookmarkEnd w:id="4"/>
    </w:p>
    <w:p w:rsidR="001076C6" w:rsidRPr="001076C6" w:rsidRDefault="001076C6" w:rsidP="001076C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:rsidR="001076C6" w:rsidRPr="001076C6" w:rsidRDefault="001076C6" w:rsidP="001076C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1076C6">
        <w:rPr>
          <w:sz w:val="22"/>
          <w:szCs w:val="22"/>
        </w:rPr>
        <w:t>8. Место (указывается регион / если целесообразно указать адрес, то указывается адрес) поставки МТР / выполнения работ / оказания услуг</w:t>
      </w:r>
    </w:p>
    <w:p w:rsidR="00577612" w:rsidRPr="001076C6" w:rsidRDefault="001076C6" w:rsidP="009B5D1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1076C6">
        <w:rPr>
          <w:sz w:val="22"/>
          <w:szCs w:val="22"/>
        </w:rPr>
        <w:t>Республика Марий Эл, г. Йошкар-Ола, ул. Суворова, д. 26.</w:t>
      </w:r>
    </w:p>
    <w:bookmarkEnd w:id="0"/>
    <w:bookmarkEnd w:id="1"/>
    <w:bookmarkEnd w:id="2"/>
    <w:bookmarkEnd w:id="3"/>
    <w:sectPr w:rsidR="00577612" w:rsidRPr="001076C6" w:rsidSect="00DD13DB">
      <w:pgSz w:w="11906" w:h="16838" w:code="9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713F" w:rsidRDefault="00A5713F" w:rsidP="00547B66">
      <w:pPr>
        <w:spacing w:after="0" w:line="240" w:lineRule="auto"/>
      </w:pPr>
      <w:r>
        <w:separator/>
      </w:r>
    </w:p>
  </w:endnote>
  <w:endnote w:type="continuationSeparator" w:id="0">
    <w:p w:rsidR="00A5713F" w:rsidRDefault="00A5713F" w:rsidP="00547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713F" w:rsidRDefault="00A5713F" w:rsidP="00547B66">
      <w:pPr>
        <w:spacing w:after="0" w:line="240" w:lineRule="auto"/>
      </w:pPr>
      <w:r>
        <w:separator/>
      </w:r>
    </w:p>
  </w:footnote>
  <w:footnote w:type="continuationSeparator" w:id="0">
    <w:p w:rsidR="00A5713F" w:rsidRDefault="00A5713F" w:rsidP="00547B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07000"/>
    <w:multiLevelType w:val="hybridMultilevel"/>
    <w:tmpl w:val="A9D01062"/>
    <w:lvl w:ilvl="0" w:tplc="11845DD2">
      <w:start w:val="2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10FC5"/>
    <w:multiLevelType w:val="hybridMultilevel"/>
    <w:tmpl w:val="7C58B884"/>
    <w:lvl w:ilvl="0" w:tplc="0419000F">
      <w:start w:val="1"/>
      <w:numFmt w:val="decimal"/>
      <w:lvlText w:val="%1."/>
      <w:lvlJc w:val="left"/>
      <w:pPr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5E3B98"/>
    <w:multiLevelType w:val="hybridMultilevel"/>
    <w:tmpl w:val="70142C6A"/>
    <w:lvl w:ilvl="0" w:tplc="4A5E6DB2">
      <w:start w:val="1"/>
      <w:numFmt w:val="decimal"/>
      <w:lvlText w:val="%1."/>
      <w:lvlJc w:val="left"/>
      <w:pPr>
        <w:ind w:left="78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174B6E"/>
    <w:multiLevelType w:val="hybridMultilevel"/>
    <w:tmpl w:val="321CB628"/>
    <w:lvl w:ilvl="0" w:tplc="DF405E9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042BA9"/>
    <w:multiLevelType w:val="hybridMultilevel"/>
    <w:tmpl w:val="01E4E1BA"/>
    <w:lvl w:ilvl="0" w:tplc="D0642C4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B448A"/>
    <w:multiLevelType w:val="hybridMultilevel"/>
    <w:tmpl w:val="2F647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DC1530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502117"/>
    <w:multiLevelType w:val="hybridMultilevel"/>
    <w:tmpl w:val="A9443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667901"/>
    <w:multiLevelType w:val="hybridMultilevel"/>
    <w:tmpl w:val="3C7A876E"/>
    <w:lvl w:ilvl="0" w:tplc="C810ABB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1">
    <w:nsid w:val="2D903771"/>
    <w:multiLevelType w:val="hybridMultilevel"/>
    <w:tmpl w:val="2FFC229A"/>
    <w:lvl w:ilvl="0" w:tplc="890615B6">
      <w:start w:val="1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5A4F45"/>
    <w:multiLevelType w:val="hybridMultilevel"/>
    <w:tmpl w:val="0CE4D240"/>
    <w:lvl w:ilvl="0" w:tplc="27E8481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DC1046"/>
    <w:multiLevelType w:val="hybridMultilevel"/>
    <w:tmpl w:val="F09298E0"/>
    <w:lvl w:ilvl="0" w:tplc="38ACA13C">
      <w:start w:val="1"/>
      <w:numFmt w:val="decimal"/>
      <w:lvlText w:val="%1."/>
      <w:lvlJc w:val="left"/>
      <w:pPr>
        <w:ind w:left="720" w:hanging="49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B15559A"/>
    <w:multiLevelType w:val="multilevel"/>
    <w:tmpl w:val="45B0D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>
    <w:nsid w:val="4458301E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283B19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D91A8E"/>
    <w:multiLevelType w:val="multilevel"/>
    <w:tmpl w:val="CB0AC720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5B1206B6"/>
    <w:multiLevelType w:val="multilevel"/>
    <w:tmpl w:val="7284B4D0"/>
    <w:lvl w:ilvl="0">
      <w:start w:val="1"/>
      <w:numFmt w:val="decimal"/>
      <w:lvlText w:val="%1."/>
      <w:lvlJc w:val="left"/>
      <w:pPr>
        <w:ind w:left="206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2494" w:hanging="432"/>
      </w:pPr>
    </w:lvl>
    <w:lvl w:ilvl="2">
      <w:start w:val="1"/>
      <w:numFmt w:val="decimal"/>
      <w:lvlText w:val="%1.%2.%3."/>
      <w:lvlJc w:val="left"/>
      <w:pPr>
        <w:ind w:left="2926" w:hanging="504"/>
      </w:pPr>
    </w:lvl>
    <w:lvl w:ilvl="3">
      <w:start w:val="1"/>
      <w:numFmt w:val="decimal"/>
      <w:lvlText w:val="%1.%2.%3.%4."/>
      <w:lvlJc w:val="left"/>
      <w:pPr>
        <w:ind w:left="3430" w:hanging="648"/>
      </w:pPr>
    </w:lvl>
    <w:lvl w:ilvl="4">
      <w:start w:val="1"/>
      <w:numFmt w:val="decimal"/>
      <w:lvlText w:val="%1.%2.%3.%4.%5."/>
      <w:lvlJc w:val="left"/>
      <w:pPr>
        <w:ind w:left="3934" w:hanging="792"/>
      </w:pPr>
    </w:lvl>
    <w:lvl w:ilvl="5">
      <w:start w:val="1"/>
      <w:numFmt w:val="decimal"/>
      <w:lvlText w:val="%1.%2.%3.%4.%5.%6."/>
      <w:lvlJc w:val="left"/>
      <w:pPr>
        <w:ind w:left="4438" w:hanging="936"/>
      </w:pPr>
    </w:lvl>
    <w:lvl w:ilvl="6">
      <w:start w:val="1"/>
      <w:numFmt w:val="decimal"/>
      <w:lvlText w:val="%1.%2.%3.%4.%5.%6.%7."/>
      <w:lvlJc w:val="left"/>
      <w:pPr>
        <w:ind w:left="4942" w:hanging="1080"/>
      </w:pPr>
    </w:lvl>
    <w:lvl w:ilvl="7">
      <w:start w:val="1"/>
      <w:numFmt w:val="decimal"/>
      <w:lvlText w:val="%1.%2.%3.%4.%5.%6.%7.%8."/>
      <w:lvlJc w:val="left"/>
      <w:pPr>
        <w:ind w:left="5446" w:hanging="1224"/>
      </w:pPr>
    </w:lvl>
    <w:lvl w:ilvl="8">
      <w:start w:val="1"/>
      <w:numFmt w:val="decimal"/>
      <w:lvlText w:val="%1.%2.%3.%4.%5.%6.%7.%8.%9."/>
      <w:lvlJc w:val="left"/>
      <w:pPr>
        <w:ind w:left="6022" w:hanging="1440"/>
      </w:pPr>
    </w:lvl>
  </w:abstractNum>
  <w:abstractNum w:abstractNumId="19">
    <w:nsid w:val="5ED73AAA"/>
    <w:multiLevelType w:val="hybridMultilevel"/>
    <w:tmpl w:val="0158E7A4"/>
    <w:lvl w:ilvl="0" w:tplc="23329AA6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>
    <w:nsid w:val="5F7005AB"/>
    <w:multiLevelType w:val="hybridMultilevel"/>
    <w:tmpl w:val="6C463DDA"/>
    <w:lvl w:ilvl="0" w:tplc="33FCAC52">
      <w:start w:val="1"/>
      <w:numFmt w:val="decimal"/>
      <w:lvlText w:val="%1."/>
      <w:lvlJc w:val="left"/>
      <w:pPr>
        <w:ind w:left="502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62314A57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6817DC"/>
    <w:multiLevelType w:val="hybridMultilevel"/>
    <w:tmpl w:val="42D43264"/>
    <w:lvl w:ilvl="0" w:tplc="0A10487C">
      <w:start w:val="1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8"/>
  </w:num>
  <w:num w:numId="3">
    <w:abstractNumId w:val="5"/>
  </w:num>
  <w:num w:numId="4">
    <w:abstractNumId w:val="21"/>
  </w:num>
  <w:num w:numId="5">
    <w:abstractNumId w:val="8"/>
  </w:num>
  <w:num w:numId="6">
    <w:abstractNumId w:val="15"/>
  </w:num>
  <w:num w:numId="7">
    <w:abstractNumId w:val="0"/>
  </w:num>
  <w:num w:numId="8">
    <w:abstractNumId w:val="9"/>
  </w:num>
  <w:num w:numId="9">
    <w:abstractNumId w:val="3"/>
  </w:num>
  <w:num w:numId="10">
    <w:abstractNumId w:val="20"/>
  </w:num>
  <w:num w:numId="11">
    <w:abstractNumId w:val="4"/>
  </w:num>
  <w:num w:numId="12">
    <w:abstractNumId w:val="12"/>
  </w:num>
  <w:num w:numId="13">
    <w:abstractNumId w:val="14"/>
  </w:num>
  <w:num w:numId="14">
    <w:abstractNumId w:val="11"/>
  </w:num>
  <w:num w:numId="15">
    <w:abstractNumId w:val="25"/>
  </w:num>
  <w:num w:numId="16">
    <w:abstractNumId w:val="16"/>
  </w:num>
  <w:num w:numId="17">
    <w:abstractNumId w:val="2"/>
  </w:num>
  <w:num w:numId="18">
    <w:abstractNumId w:val="17"/>
  </w:num>
  <w:num w:numId="19">
    <w:abstractNumId w:val="24"/>
  </w:num>
  <w:num w:numId="20">
    <w:abstractNumId w:val="22"/>
  </w:num>
  <w:num w:numId="21">
    <w:abstractNumId w:val="23"/>
  </w:num>
  <w:num w:numId="22">
    <w:abstractNumId w:val="19"/>
  </w:num>
  <w:num w:numId="23">
    <w:abstractNumId w:val="13"/>
  </w:num>
  <w:num w:numId="24">
    <w:abstractNumId w:val="1"/>
  </w:num>
  <w:num w:numId="25">
    <w:abstractNumId w:val="6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6E5"/>
    <w:rsid w:val="00071CBA"/>
    <w:rsid w:val="000904D1"/>
    <w:rsid w:val="000A49BC"/>
    <w:rsid w:val="000B5FAD"/>
    <w:rsid w:val="000D2890"/>
    <w:rsid w:val="000E46C1"/>
    <w:rsid w:val="00100D23"/>
    <w:rsid w:val="001076C6"/>
    <w:rsid w:val="001257FA"/>
    <w:rsid w:val="001414FC"/>
    <w:rsid w:val="00185A86"/>
    <w:rsid w:val="001935E9"/>
    <w:rsid w:val="001D7B0D"/>
    <w:rsid w:val="001F06C4"/>
    <w:rsid w:val="002054FA"/>
    <w:rsid w:val="00205F98"/>
    <w:rsid w:val="002236F2"/>
    <w:rsid w:val="0022671A"/>
    <w:rsid w:val="002454EA"/>
    <w:rsid w:val="002F412D"/>
    <w:rsid w:val="002F4C29"/>
    <w:rsid w:val="003218E3"/>
    <w:rsid w:val="00333BB2"/>
    <w:rsid w:val="00385AA9"/>
    <w:rsid w:val="003A2D1D"/>
    <w:rsid w:val="003B0306"/>
    <w:rsid w:val="003C2E2F"/>
    <w:rsid w:val="003D267F"/>
    <w:rsid w:val="00435B97"/>
    <w:rsid w:val="00440E9C"/>
    <w:rsid w:val="00444F48"/>
    <w:rsid w:val="004516E5"/>
    <w:rsid w:val="00470519"/>
    <w:rsid w:val="004779A8"/>
    <w:rsid w:val="004A3576"/>
    <w:rsid w:val="004B04A1"/>
    <w:rsid w:val="004B0BC8"/>
    <w:rsid w:val="004C226B"/>
    <w:rsid w:val="004E0DDB"/>
    <w:rsid w:val="00547B66"/>
    <w:rsid w:val="00562380"/>
    <w:rsid w:val="00563613"/>
    <w:rsid w:val="00577612"/>
    <w:rsid w:val="0059092F"/>
    <w:rsid w:val="005A3201"/>
    <w:rsid w:val="005B4371"/>
    <w:rsid w:val="005C7DAF"/>
    <w:rsid w:val="005D4FCF"/>
    <w:rsid w:val="005F1BD8"/>
    <w:rsid w:val="006377E3"/>
    <w:rsid w:val="00645AAA"/>
    <w:rsid w:val="0065204B"/>
    <w:rsid w:val="00681AFD"/>
    <w:rsid w:val="006C41AE"/>
    <w:rsid w:val="006C4EA8"/>
    <w:rsid w:val="006C5623"/>
    <w:rsid w:val="00701A03"/>
    <w:rsid w:val="00711B3A"/>
    <w:rsid w:val="00727EE7"/>
    <w:rsid w:val="00733C1E"/>
    <w:rsid w:val="00751D3A"/>
    <w:rsid w:val="00754337"/>
    <w:rsid w:val="007829E9"/>
    <w:rsid w:val="007914BC"/>
    <w:rsid w:val="00794C16"/>
    <w:rsid w:val="007974BD"/>
    <w:rsid w:val="007C0FF5"/>
    <w:rsid w:val="007C5739"/>
    <w:rsid w:val="007F79A5"/>
    <w:rsid w:val="00800F2F"/>
    <w:rsid w:val="00815204"/>
    <w:rsid w:val="00842FC1"/>
    <w:rsid w:val="0089470E"/>
    <w:rsid w:val="008A7A48"/>
    <w:rsid w:val="008E06D3"/>
    <w:rsid w:val="0090379F"/>
    <w:rsid w:val="00907EEA"/>
    <w:rsid w:val="009240EF"/>
    <w:rsid w:val="00942DF2"/>
    <w:rsid w:val="00946513"/>
    <w:rsid w:val="009B5D15"/>
    <w:rsid w:val="009F7705"/>
    <w:rsid w:val="009F7844"/>
    <w:rsid w:val="00A03104"/>
    <w:rsid w:val="00A06EEE"/>
    <w:rsid w:val="00A2081A"/>
    <w:rsid w:val="00A33DD8"/>
    <w:rsid w:val="00A5713F"/>
    <w:rsid w:val="00AF3F72"/>
    <w:rsid w:val="00B23C07"/>
    <w:rsid w:val="00B379DD"/>
    <w:rsid w:val="00BA2FFD"/>
    <w:rsid w:val="00BC766C"/>
    <w:rsid w:val="00C27441"/>
    <w:rsid w:val="00C27EF4"/>
    <w:rsid w:val="00C4616F"/>
    <w:rsid w:val="00C53ABF"/>
    <w:rsid w:val="00C61FE4"/>
    <w:rsid w:val="00C772B9"/>
    <w:rsid w:val="00C77D33"/>
    <w:rsid w:val="00C814B5"/>
    <w:rsid w:val="00CA404C"/>
    <w:rsid w:val="00CB4C69"/>
    <w:rsid w:val="00CF5647"/>
    <w:rsid w:val="00D33D13"/>
    <w:rsid w:val="00D74DF2"/>
    <w:rsid w:val="00D80B36"/>
    <w:rsid w:val="00D81EAA"/>
    <w:rsid w:val="00D938C8"/>
    <w:rsid w:val="00DD13DB"/>
    <w:rsid w:val="00DE61CE"/>
    <w:rsid w:val="00DF6052"/>
    <w:rsid w:val="00DF6A24"/>
    <w:rsid w:val="00E313AC"/>
    <w:rsid w:val="00E46806"/>
    <w:rsid w:val="00E704CA"/>
    <w:rsid w:val="00E83430"/>
    <w:rsid w:val="00E847AD"/>
    <w:rsid w:val="00EB2F0C"/>
    <w:rsid w:val="00EC7B77"/>
    <w:rsid w:val="00EE4E24"/>
    <w:rsid w:val="00F5036E"/>
    <w:rsid w:val="00F7457A"/>
    <w:rsid w:val="00F85C59"/>
    <w:rsid w:val="00F943F2"/>
    <w:rsid w:val="00F97F8D"/>
    <w:rsid w:val="00FE6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53833A-037D-426D-8A38-D908FFCD3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6E5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516E5"/>
    <w:pPr>
      <w:keepNext/>
      <w:keepLines/>
      <w:spacing w:after="120" w:line="240" w:lineRule="auto"/>
      <w:outlineLvl w:val="0"/>
    </w:pPr>
    <w:rPr>
      <w:rFonts w:ascii="Times New Roman" w:eastAsiaTheme="majorEastAsia" w:hAnsi="Times New Roman" w:cstheme="majorBidi"/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16E5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paragraph" w:styleId="2">
    <w:name w:val="Body Text Indent 2"/>
    <w:basedOn w:val="a"/>
    <w:link w:val="20"/>
    <w:unhideWhenUsed/>
    <w:rsid w:val="004516E5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4516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4516E5"/>
    <w:pPr>
      <w:ind w:left="720"/>
      <w:contextualSpacing/>
    </w:pPr>
  </w:style>
  <w:style w:type="table" w:styleId="a5">
    <w:name w:val="Table Grid"/>
    <w:basedOn w:val="a1"/>
    <w:uiPriority w:val="39"/>
    <w:rsid w:val="004516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locked/>
    <w:rsid w:val="004516E5"/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unhideWhenUsed/>
    <w:rsid w:val="00547B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47B66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547B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47B66"/>
    <w:rPr>
      <w:rFonts w:eastAsiaTheme="minorEastAsia"/>
      <w:lang w:eastAsia="ru-RU"/>
    </w:rPr>
  </w:style>
  <w:style w:type="paragraph" w:customStyle="1" w:styleId="-3">
    <w:name w:val="Пункт-3"/>
    <w:basedOn w:val="a"/>
    <w:link w:val="-30"/>
    <w:qFormat/>
    <w:rsid w:val="000B5FA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-30">
    <w:name w:val="Пункт-3 Знак"/>
    <w:link w:val="-3"/>
    <w:rsid w:val="000B5FAD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unhideWhenUsed/>
    <w:rsid w:val="009240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rsid w:val="009240EF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Standard">
    <w:name w:val="Standard"/>
    <w:rsid w:val="005D4FC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customStyle="1" w:styleId="11">
    <w:name w:val="Абзац списка1"/>
    <w:basedOn w:val="a"/>
    <w:rsid w:val="00D80B3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paragraph" w:customStyle="1" w:styleId="m">
    <w:name w:val="m_ПростойТекст"/>
    <w:basedOn w:val="a"/>
    <w:link w:val="m0"/>
    <w:rsid w:val="001076C6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m0">
    <w:name w:val="m_ПростойТекст Знак"/>
    <w:basedOn w:val="a0"/>
    <w:link w:val="m"/>
    <w:locked/>
    <w:rsid w:val="001076C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Normal (Web)"/>
    <w:basedOn w:val="Standard"/>
    <w:uiPriority w:val="99"/>
    <w:rsid w:val="001076C6"/>
    <w:pPr>
      <w:widowControl/>
      <w:tabs>
        <w:tab w:val="left" w:pos="709"/>
      </w:tabs>
      <w:spacing w:before="280" w:after="280" w:line="276" w:lineRule="atLeast"/>
    </w:pPr>
    <w:rPr>
      <w:rFonts w:eastAsia="Times New Roman" w:cs="Tahoma"/>
      <w:color w:val="00000A"/>
      <w:sz w:val="22"/>
      <w:szCs w:val="22"/>
      <w:lang w:eastAsia="ar-SA" w:bidi="ar-SA"/>
    </w:rPr>
  </w:style>
  <w:style w:type="character" w:customStyle="1" w:styleId="ad">
    <w:name w:val="Знак Знак"/>
    <w:rsid w:val="001076C6"/>
    <w:rPr>
      <w:rFonts w:ascii="Calibri" w:hAnsi="Calibri"/>
      <w:kern w:val="3"/>
      <w:sz w:val="16"/>
      <w:lang w:val="ru-RU" w:eastAsia="ar-SA" w:bidi="ar-SA"/>
    </w:rPr>
  </w:style>
  <w:style w:type="numbering" w:customStyle="1" w:styleId="12">
    <w:name w:val="Нет списка1"/>
    <w:next w:val="a2"/>
    <w:uiPriority w:val="99"/>
    <w:semiHidden/>
    <w:unhideWhenUsed/>
    <w:rsid w:val="001076C6"/>
  </w:style>
  <w:style w:type="character" w:styleId="ae">
    <w:name w:val="page number"/>
    <w:basedOn w:val="a0"/>
    <w:uiPriority w:val="99"/>
    <w:rsid w:val="001076C6"/>
    <w:rPr>
      <w:rFonts w:cs="Times New Roman"/>
    </w:rPr>
  </w:style>
  <w:style w:type="paragraph" w:styleId="af">
    <w:name w:val="No Spacing"/>
    <w:uiPriority w:val="1"/>
    <w:qFormat/>
    <w:rsid w:val="001076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13">
    <w:name w:val="Сетка таблицы1"/>
    <w:basedOn w:val="a1"/>
    <w:next w:val="a5"/>
    <w:uiPriority w:val="59"/>
    <w:rsid w:val="001076C6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2"/>
    <w:uiPriority w:val="99"/>
    <w:semiHidden/>
    <w:unhideWhenUsed/>
    <w:rsid w:val="001076C6"/>
  </w:style>
  <w:style w:type="table" w:customStyle="1" w:styleId="22">
    <w:name w:val="Сетка таблицы2"/>
    <w:basedOn w:val="a1"/>
    <w:next w:val="a5"/>
    <w:uiPriority w:val="59"/>
    <w:rsid w:val="001076C6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otnote reference"/>
    <w:basedOn w:val="a0"/>
    <w:uiPriority w:val="99"/>
    <w:semiHidden/>
    <w:unhideWhenUsed/>
    <w:rsid w:val="001076C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EA2A9-2C97-48D1-9BB6-AA4BCDB03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27</Pages>
  <Words>6457</Words>
  <Characters>36808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43179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Тихонова Наталья Анатольевна</dc:creator>
  <cp:keywords/>
  <dc:description/>
  <cp:lastModifiedBy>Шарохина Ирина Николаевна</cp:lastModifiedBy>
  <cp:revision>8</cp:revision>
  <cp:lastPrinted>2021-10-08T12:20:00Z</cp:lastPrinted>
  <dcterms:created xsi:type="dcterms:W3CDTF">2024-02-27T10:08:00Z</dcterms:created>
  <dcterms:modified xsi:type="dcterms:W3CDTF">2024-02-29T10:59:00Z</dcterms:modified>
</cp:coreProperties>
</file>